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CB7EDA" w:rsidRDefault="000F39B5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</w:t>
      </w:r>
      <w:bookmarkStart w:id="0" w:name="_GoBack"/>
      <w:bookmarkEnd w:id="0"/>
      <w:r w:rsidR="00B749D5" w:rsidRPr="00CB7EDA">
        <w:rPr>
          <w:rFonts w:asciiTheme="minorHAnsi" w:hAnsiTheme="minorHAnsi" w:cs="Tahoma"/>
          <w:b/>
          <w:sz w:val="32"/>
          <w:szCs w:val="32"/>
        </w:rPr>
        <w:t>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83156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3156A" w:rsidRPr="00CB7EDA" w:rsidRDefault="0083156A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</w:p>
    <w:p w:rsidR="00016CC2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D92714">
      <w:headerReference w:type="default" r:id="rId7"/>
      <w:footerReference w:type="default" r:id="rId8"/>
      <w:pgSz w:w="11906" w:h="16838"/>
      <w:pgMar w:top="993" w:right="1417" w:bottom="709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91280F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166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66"/>
    </w:tblGrid>
    <w:tr w:rsidR="00792544" w:rsidRPr="00D665D8" w:rsidTr="0083156A">
      <w:trPr>
        <w:trHeight w:val="983"/>
      </w:trPr>
      <w:tc>
        <w:tcPr>
          <w:tcW w:w="9166" w:type="dxa"/>
          <w:vAlign w:val="center"/>
        </w:tcPr>
        <w:p w:rsidR="00792544" w:rsidRPr="00D25CD3" w:rsidRDefault="00C02924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C02924">
            <w:rPr>
              <w:rFonts w:ascii="Calibri" w:eastAsia="GDPFNT33-nn1-Courier_New-1" w:hAnsi="Calibri" w:cs="Calibri"/>
              <w:b/>
              <w:sz w:val="36"/>
              <w:szCs w:val="36"/>
            </w:rPr>
            <w:t>Oprava stávajícího doprav</w:t>
          </w:r>
          <w:r w:rsidR="00DC56EE">
            <w:rPr>
              <w:rFonts w:ascii="Calibri" w:eastAsia="GDPFNT33-nn1-Courier_New-1" w:hAnsi="Calibri" w:cs="Calibri"/>
              <w:b/>
              <w:sz w:val="36"/>
              <w:szCs w:val="36"/>
            </w:rPr>
            <w:t>ního hřiště v uzavřeném areálu Mateřské školy</w:t>
          </w:r>
          <w:r w:rsidRPr="00C02924">
            <w:rPr>
              <w:rFonts w:ascii="Calibri" w:eastAsia="GDPFNT33-nn1-Courier_New-1" w:hAnsi="Calibri" w:cs="Calibri"/>
              <w:b/>
              <w:sz w:val="36"/>
              <w:szCs w:val="36"/>
            </w:rPr>
            <w:t xml:space="preserve"> </w:t>
          </w:r>
          <w:proofErr w:type="spellStart"/>
          <w:r w:rsidRPr="00C02924">
            <w:rPr>
              <w:rFonts w:ascii="Calibri" w:eastAsia="GDPFNT33-nn1-Courier_New-1" w:hAnsi="Calibri" w:cs="Calibri"/>
              <w:b/>
              <w:sz w:val="36"/>
              <w:szCs w:val="36"/>
            </w:rPr>
            <w:t>Severáček</w:t>
          </w:r>
          <w:proofErr w:type="spellEnd"/>
          <w:r w:rsidR="00DC56EE">
            <w:rPr>
              <w:rFonts w:ascii="Calibri" w:eastAsia="GDPFNT33-nn1-Courier_New-1" w:hAnsi="Calibri" w:cs="Calibri"/>
              <w:b/>
              <w:sz w:val="36"/>
              <w:szCs w:val="36"/>
            </w:rPr>
            <w:t>,</w:t>
          </w:r>
          <w:r w:rsidRPr="00C02924">
            <w:rPr>
              <w:rFonts w:ascii="Calibri" w:eastAsia="GDPFNT33-nn1-Courier_New-1" w:hAnsi="Calibri" w:cs="Calibri"/>
              <w:b/>
              <w:sz w:val="36"/>
              <w:szCs w:val="36"/>
            </w:rPr>
            <w:t xml:space="preserve"> Zábřeh </w:t>
          </w:r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.1pt;height:40.6pt" o:bullet="t">
        <v:imagedata r:id="rId1" o:title="kostky"/>
      </v:shape>
    </w:pict>
  </w:numPicBullet>
  <w:numPicBullet w:numPicBulletId="1">
    <w:pict>
      <v:shape id="_x0000_i1027" type="#_x0000_t75" style="width:83.15pt;height:44.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16CC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345B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156A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02924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25CD3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92714"/>
    <w:rsid w:val="00DA5A36"/>
    <w:rsid w:val="00DB2778"/>
    <w:rsid w:val="00DB610D"/>
    <w:rsid w:val="00DB71F0"/>
    <w:rsid w:val="00DC0324"/>
    <w:rsid w:val="00DC56EE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B7F6B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E1BDD3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customStyle="1" w:styleId="a">
    <w:basedOn w:val="Normln"/>
    <w:next w:val="Podnadpis"/>
    <w:qFormat/>
    <w:rsid w:val="006B345B"/>
    <w:rPr>
      <w:b/>
      <w:szCs w:val="20"/>
    </w:rPr>
  </w:style>
  <w:style w:type="paragraph" w:styleId="Podnadpis">
    <w:name w:val="Subtitle"/>
    <w:basedOn w:val="Normln"/>
    <w:next w:val="Normln"/>
    <w:link w:val="PodnadpisChar"/>
    <w:qFormat/>
    <w:rsid w:val="006B34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6B345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Provazníková Jana</cp:lastModifiedBy>
  <cp:revision>4</cp:revision>
  <cp:lastPrinted>2009-02-09T16:37:00Z</cp:lastPrinted>
  <dcterms:created xsi:type="dcterms:W3CDTF">2024-02-13T09:08:00Z</dcterms:created>
  <dcterms:modified xsi:type="dcterms:W3CDTF">2025-05-07T09:02:00Z</dcterms:modified>
</cp:coreProperties>
</file>